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99440B" w14:textId="138DB964" w:rsidR="005372D8" w:rsidRPr="0018558F" w:rsidRDefault="0018558F" w:rsidP="00012818">
      <w:pPr>
        <w:jc w:val="both"/>
        <w:rPr>
          <w:rFonts w:ascii="Times New Roman" w:hAnsi="Times New Roman" w:cs="Times New Roman"/>
          <w:b/>
          <w:bCs/>
        </w:rPr>
      </w:pPr>
      <w:r w:rsidRPr="0018558F">
        <w:rPr>
          <w:rFonts w:ascii="Times New Roman" w:hAnsi="Times New Roman" w:cs="Times New Roman"/>
          <w:b/>
          <w:bCs/>
          <w:highlight w:val="yellow"/>
        </w:rPr>
        <w:t>PROCEDURA OCHRONY DANYCH OSOBOWYCH PRZY PROWADZENIU CRU</w:t>
      </w:r>
    </w:p>
    <w:p w14:paraId="32965595" w14:textId="6A01B89E" w:rsidR="005372D8" w:rsidRPr="005372D8" w:rsidRDefault="005372D8" w:rsidP="00012818">
      <w:pPr>
        <w:jc w:val="both"/>
        <w:rPr>
          <w:rFonts w:ascii="Times New Roman" w:hAnsi="Times New Roman" w:cs="Times New Roman"/>
        </w:rPr>
      </w:pPr>
      <w:r w:rsidRPr="005372D8">
        <w:rPr>
          <w:rFonts w:ascii="Times New Roman" w:hAnsi="Times New Roman" w:cs="Times New Roman"/>
        </w:rPr>
        <w:t>Procedura określa sposób przetwarzania i ochrony danych</w:t>
      </w:r>
      <w:r w:rsidR="00066886">
        <w:rPr>
          <w:rFonts w:ascii="Times New Roman" w:hAnsi="Times New Roman" w:cs="Times New Roman"/>
        </w:rPr>
        <w:t xml:space="preserve"> osobowych</w:t>
      </w:r>
      <w:r w:rsidRPr="005372D8">
        <w:rPr>
          <w:rFonts w:ascii="Times New Roman" w:hAnsi="Times New Roman" w:cs="Times New Roman"/>
        </w:rPr>
        <w:t xml:space="preserve"> w związku z realizacją zadań polegających na udostępnianiu i aktualizacji w Centralnym Rejestrze Umów Jednostek Sektora Finansów Publicznych (CRU</w:t>
      </w:r>
      <w:r w:rsidR="00CF1290">
        <w:rPr>
          <w:rFonts w:ascii="Times New Roman" w:hAnsi="Times New Roman" w:cs="Times New Roman"/>
        </w:rPr>
        <w:t xml:space="preserve"> JSFP</w:t>
      </w:r>
      <w:r w:rsidRPr="005372D8">
        <w:rPr>
          <w:rFonts w:ascii="Times New Roman" w:hAnsi="Times New Roman" w:cs="Times New Roman"/>
        </w:rPr>
        <w:t>) informacji o umowach zawartych przez jednostkę sektora finansów publicznych lub na jej rzecz.</w:t>
      </w:r>
    </w:p>
    <w:p w14:paraId="1FC2AE1E" w14:textId="112B0AAE" w:rsidR="00D517B3" w:rsidRDefault="005372D8" w:rsidP="00012818">
      <w:pPr>
        <w:jc w:val="both"/>
        <w:rPr>
          <w:rFonts w:ascii="Times New Roman" w:hAnsi="Times New Roman" w:cs="Times New Roman"/>
        </w:rPr>
      </w:pPr>
      <w:r w:rsidRPr="005372D8">
        <w:rPr>
          <w:rFonts w:ascii="Times New Roman" w:hAnsi="Times New Roman" w:cs="Times New Roman"/>
        </w:rPr>
        <w:t xml:space="preserve">Wymogi prawne w tym zakresie zostały uregulowane w art. 34a – 34d ustawy z 27.08.2009 r. o finansach publicznych (Dz.U. z 2025 r., poz. 1483 ze zm. – dalej: </w:t>
      </w:r>
      <w:proofErr w:type="spellStart"/>
      <w:r w:rsidRPr="005372D8">
        <w:rPr>
          <w:rFonts w:ascii="Times New Roman" w:hAnsi="Times New Roman" w:cs="Times New Roman"/>
        </w:rPr>
        <w:t>u.f.p</w:t>
      </w:r>
      <w:proofErr w:type="spellEnd"/>
      <w:r w:rsidRPr="005372D8">
        <w:rPr>
          <w:rFonts w:ascii="Times New Roman" w:hAnsi="Times New Roman" w:cs="Times New Roman"/>
        </w:rPr>
        <w:t>.), w rozporządzeniu Ministra Finansów i Gospodarki z 30.03.2026 r. w sprawie Centralnego Rejestru Umów Jednostek Sektora Finansów Publicznych (Dz.U. z 2026 r., poz. 440, dalej: rozporządzenie CRU) oraz w przepisach rozporządzenia Parlamentu Europejskiego i Rady (UE) 2016/679 z 27.04.2016 r. w sprawie ochrony osób fizycznych w związku z przetwarzaniem danych osobowych i w sprawie swobodnego przepływu takich danych oraz uchylenia dyrektywy 95/46/WE (Dz. Urz. UE. L. z 2016 r., poz. 119, dalej: ogólne rozporządzenie o ochronie danych).</w:t>
      </w:r>
    </w:p>
    <w:p w14:paraId="36D42D10" w14:textId="59CC07F3" w:rsidR="005372D8" w:rsidRPr="00B03F8A" w:rsidRDefault="009B5881" w:rsidP="00012818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b/>
          <w:bCs/>
          <w:color w:val="4C94D8" w:themeColor="text2" w:themeTint="80"/>
        </w:rPr>
      </w:pPr>
      <w:r w:rsidRPr="00B03F8A">
        <w:rPr>
          <w:rFonts w:ascii="Times New Roman" w:hAnsi="Times New Roman" w:cs="Times New Roman"/>
          <w:b/>
          <w:bCs/>
          <w:color w:val="4C94D8" w:themeColor="text2" w:themeTint="80"/>
        </w:rPr>
        <w:t xml:space="preserve">WARUNEK UDOSTĘPNIENIA I AKTUALIZACJI UMÓW W CRU </w:t>
      </w:r>
    </w:p>
    <w:p w14:paraId="66573E69" w14:textId="77777777" w:rsidR="009B57BA" w:rsidRDefault="005372D8" w:rsidP="009B57BA">
      <w:pPr>
        <w:jc w:val="both"/>
        <w:rPr>
          <w:rFonts w:ascii="Times New Roman" w:hAnsi="Times New Roman" w:cs="Times New Roman"/>
          <w:b/>
          <w:bCs/>
        </w:rPr>
      </w:pPr>
      <w:r w:rsidRPr="005372D8">
        <w:rPr>
          <w:rFonts w:ascii="Times New Roman" w:hAnsi="Times New Roman" w:cs="Times New Roman"/>
        </w:rPr>
        <w:t>Zgodnie z art.  34a ust. 1 ustawy o finansach publicznych Kierownik jednostki sektora finansów publicznych</w:t>
      </w:r>
      <w:r w:rsidR="009B5881">
        <w:rPr>
          <w:rFonts w:ascii="Times New Roman" w:hAnsi="Times New Roman" w:cs="Times New Roman"/>
        </w:rPr>
        <w:t xml:space="preserve">, </w:t>
      </w:r>
      <w:r w:rsidRPr="005372D8">
        <w:rPr>
          <w:rFonts w:ascii="Times New Roman" w:hAnsi="Times New Roman" w:cs="Times New Roman"/>
        </w:rPr>
        <w:t xml:space="preserve">udostępnia i aktualizuje w Centralnym Rejestrze Umów Jednostek Sektora Finansów Publicznych, informacje o umowie zawartej przez jednostkę sektora finansów publicznych lub na jej rzecz, </w:t>
      </w:r>
      <w:r w:rsidRPr="005372D8">
        <w:rPr>
          <w:rFonts w:ascii="Times New Roman" w:hAnsi="Times New Roman" w:cs="Times New Roman"/>
          <w:b/>
          <w:bCs/>
        </w:rPr>
        <w:t>jeżeli umowa ta spełnia łącznie następujące warunki:</w:t>
      </w:r>
    </w:p>
    <w:p w14:paraId="348C063D" w14:textId="77777777" w:rsidR="00066886" w:rsidRDefault="005372D8" w:rsidP="00066886">
      <w:pPr>
        <w:jc w:val="both"/>
        <w:rPr>
          <w:rFonts w:ascii="Times New Roman" w:hAnsi="Times New Roman" w:cs="Times New Roman"/>
        </w:rPr>
      </w:pPr>
      <w:r w:rsidRPr="005372D8">
        <w:rPr>
          <w:rFonts w:ascii="Times New Roman" w:hAnsi="Times New Roman" w:cs="Times New Roman"/>
          <w:b/>
          <w:bCs/>
        </w:rPr>
        <w:br/>
      </w:r>
      <w:r w:rsidRPr="009B5881">
        <w:rPr>
          <w:rFonts w:ascii="Times New Roman" w:hAnsi="Times New Roman" w:cs="Times New Roman"/>
        </w:rPr>
        <w:t xml:space="preserve">1) stanowi zamówienie w rozumieniu art. 7 pkt 32 ustawy z dnia 11 września 2019 r. - Prawo zamówień publicznych (Dz. U. z 2024 r. poz. 1320, z </w:t>
      </w:r>
      <w:proofErr w:type="spellStart"/>
      <w:r w:rsidRPr="009B5881">
        <w:rPr>
          <w:rFonts w:ascii="Times New Roman" w:hAnsi="Times New Roman" w:cs="Times New Roman"/>
        </w:rPr>
        <w:t>późn</w:t>
      </w:r>
      <w:proofErr w:type="spellEnd"/>
      <w:r w:rsidRPr="009B5881">
        <w:rPr>
          <w:rFonts w:ascii="Times New Roman" w:hAnsi="Times New Roman" w:cs="Times New Roman"/>
        </w:rPr>
        <w:t>. zm.);</w:t>
      </w:r>
    </w:p>
    <w:p w14:paraId="2D1822DE" w14:textId="656D7E1D" w:rsidR="00066886" w:rsidRDefault="005372D8" w:rsidP="00066886">
      <w:pPr>
        <w:jc w:val="both"/>
        <w:rPr>
          <w:rFonts w:ascii="Times New Roman" w:hAnsi="Times New Roman" w:cs="Times New Roman"/>
        </w:rPr>
      </w:pPr>
      <w:r w:rsidRPr="009B5881">
        <w:rPr>
          <w:rFonts w:ascii="Times New Roman" w:hAnsi="Times New Roman" w:cs="Times New Roman"/>
        </w:rPr>
        <w:t>2) została zawarta w formie pisemnej, dokumentowej, elektronicznej albo innej formie</w:t>
      </w:r>
      <w:r w:rsidR="009B5881">
        <w:rPr>
          <w:rFonts w:ascii="Times New Roman" w:hAnsi="Times New Roman" w:cs="Times New Roman"/>
        </w:rPr>
        <w:t xml:space="preserve"> </w:t>
      </w:r>
      <w:r w:rsidRPr="009B5881">
        <w:rPr>
          <w:rFonts w:ascii="Times New Roman" w:hAnsi="Times New Roman" w:cs="Times New Roman"/>
        </w:rPr>
        <w:t xml:space="preserve">szczególnej; co oznacza, że nie tyle charakter takiej umowy, co jej zakwalifikowanie do powyższych kategorii będzie decydowało o konieczności udostępnienia informacji o umowie </w:t>
      </w:r>
      <w:r w:rsidR="009B5881">
        <w:rPr>
          <w:rFonts w:ascii="Times New Roman" w:hAnsi="Times New Roman" w:cs="Times New Roman"/>
        </w:rPr>
        <w:br/>
      </w:r>
      <w:r w:rsidRPr="009B5881">
        <w:rPr>
          <w:rFonts w:ascii="Times New Roman" w:hAnsi="Times New Roman" w:cs="Times New Roman"/>
        </w:rPr>
        <w:t>w Rejestrze (dlatego np. umowy o pracę odpadają na starcie, bo nie będą nigdy spełniać pierwszego ze wskazanych kryteriów);</w:t>
      </w:r>
    </w:p>
    <w:p w14:paraId="5A4FDC02" w14:textId="5C9A78C6" w:rsidR="009B5881" w:rsidRDefault="005372D8" w:rsidP="00066886">
      <w:pPr>
        <w:jc w:val="both"/>
        <w:rPr>
          <w:rFonts w:ascii="Times New Roman" w:hAnsi="Times New Roman" w:cs="Times New Roman"/>
        </w:rPr>
      </w:pPr>
      <w:r w:rsidRPr="009B5881">
        <w:rPr>
          <w:rFonts w:ascii="Times New Roman" w:hAnsi="Times New Roman" w:cs="Times New Roman"/>
        </w:rPr>
        <w:t xml:space="preserve">2) dane firmy, kontrahentów, wspólników, adresy prowadzenia działalności gospodarczej ujawnione w CEIDG podlegać będą obowiązkowej publikacji w Rejestrze, bez </w:t>
      </w:r>
      <w:proofErr w:type="spellStart"/>
      <w:r w:rsidRPr="009B5881">
        <w:rPr>
          <w:rFonts w:ascii="Times New Roman" w:hAnsi="Times New Roman" w:cs="Times New Roman"/>
        </w:rPr>
        <w:t>anonimizacji</w:t>
      </w:r>
      <w:proofErr w:type="spellEnd"/>
      <w:r w:rsidRPr="009B5881">
        <w:rPr>
          <w:rFonts w:ascii="Times New Roman" w:hAnsi="Times New Roman" w:cs="Times New Roman"/>
        </w:rPr>
        <w:t>. </w:t>
      </w:r>
    </w:p>
    <w:p w14:paraId="6ED96B90" w14:textId="77777777" w:rsidR="00DF4706" w:rsidRDefault="00DF4706" w:rsidP="009B57BA">
      <w:pPr>
        <w:rPr>
          <w:rFonts w:ascii="Times New Roman" w:hAnsi="Times New Roman" w:cs="Times New Roman"/>
          <w:b/>
          <w:bCs/>
        </w:rPr>
      </w:pPr>
    </w:p>
    <w:p w14:paraId="2EBAD17A" w14:textId="77777777" w:rsidR="00DF4706" w:rsidRDefault="009B5881" w:rsidP="00DF4706">
      <w:pPr>
        <w:pStyle w:val="Akapitzlist"/>
        <w:numPr>
          <w:ilvl w:val="0"/>
          <w:numId w:val="2"/>
        </w:numPr>
        <w:ind w:left="714" w:hanging="357"/>
        <w:jc w:val="both"/>
        <w:rPr>
          <w:rFonts w:ascii="Times New Roman" w:hAnsi="Times New Roman" w:cs="Times New Roman"/>
          <w:b/>
          <w:bCs/>
          <w:color w:val="4C94D8" w:themeColor="text2" w:themeTint="80"/>
        </w:rPr>
      </w:pPr>
      <w:r w:rsidRPr="00B03F8A">
        <w:rPr>
          <w:rFonts w:ascii="Times New Roman" w:hAnsi="Times New Roman" w:cs="Times New Roman"/>
          <w:b/>
          <w:bCs/>
          <w:color w:val="4C94D8" w:themeColor="text2" w:themeTint="80"/>
        </w:rPr>
        <w:t>ZAKRES UDOSTĘPNIANYCH INFORMACJI O UMOWIE</w:t>
      </w:r>
    </w:p>
    <w:p w14:paraId="0EBEB252" w14:textId="77777777" w:rsidR="00066886" w:rsidRDefault="009B5881" w:rsidP="00066886">
      <w:pPr>
        <w:ind w:right="-142"/>
        <w:jc w:val="both"/>
        <w:rPr>
          <w:rFonts w:ascii="Times New Roman" w:hAnsi="Times New Roman" w:cs="Times New Roman"/>
        </w:rPr>
      </w:pPr>
      <w:r w:rsidRPr="00DF4706">
        <w:rPr>
          <w:rFonts w:ascii="Times New Roman" w:hAnsi="Times New Roman" w:cs="Times New Roman"/>
        </w:rPr>
        <w:t>Z</w:t>
      </w:r>
      <w:r w:rsidR="005372D8" w:rsidRPr="00DF4706">
        <w:rPr>
          <w:rFonts w:ascii="Times New Roman" w:hAnsi="Times New Roman" w:cs="Times New Roman"/>
        </w:rPr>
        <w:t>godnie z art.  34a ust. 7 ustawy w Centralnym Rejestrze Umów JSFP udostępnia się i</w:t>
      </w:r>
      <w:r w:rsidR="00B03F8A" w:rsidRPr="00DF4706">
        <w:rPr>
          <w:rFonts w:ascii="Times New Roman" w:hAnsi="Times New Roman" w:cs="Times New Roman"/>
        </w:rPr>
        <w:t xml:space="preserve"> </w:t>
      </w:r>
      <w:r w:rsidR="005372D8" w:rsidRPr="00DF4706">
        <w:rPr>
          <w:rFonts w:ascii="Times New Roman" w:hAnsi="Times New Roman" w:cs="Times New Roman"/>
        </w:rPr>
        <w:t>aktualizuje następujące informacje o umowie:</w:t>
      </w:r>
    </w:p>
    <w:p w14:paraId="56989197" w14:textId="18018E59" w:rsidR="00066886" w:rsidRDefault="005372D8" w:rsidP="00066886">
      <w:pPr>
        <w:ind w:right="-142"/>
        <w:jc w:val="both"/>
        <w:rPr>
          <w:rFonts w:ascii="Times New Roman" w:hAnsi="Times New Roman" w:cs="Times New Roman"/>
        </w:rPr>
      </w:pPr>
      <w:r w:rsidRPr="00DF4706">
        <w:rPr>
          <w:rFonts w:ascii="Times New Roman" w:hAnsi="Times New Roman" w:cs="Times New Roman"/>
        </w:rPr>
        <w:t>1)numer umowy - o ile taki numer nadano;</w:t>
      </w:r>
    </w:p>
    <w:p w14:paraId="7F247562" w14:textId="77777777" w:rsidR="00066886" w:rsidRDefault="005372D8" w:rsidP="00066886">
      <w:pPr>
        <w:ind w:right="-142"/>
        <w:jc w:val="both"/>
        <w:rPr>
          <w:rFonts w:ascii="Times New Roman" w:hAnsi="Times New Roman" w:cs="Times New Roman"/>
        </w:rPr>
      </w:pPr>
      <w:r w:rsidRPr="00DF4706">
        <w:rPr>
          <w:rFonts w:ascii="Times New Roman" w:hAnsi="Times New Roman" w:cs="Times New Roman"/>
        </w:rPr>
        <w:t>2)datę zawarcia umowy;</w:t>
      </w:r>
    </w:p>
    <w:p w14:paraId="26FE74BA" w14:textId="77777777" w:rsidR="00066886" w:rsidRDefault="005372D8" w:rsidP="00066886">
      <w:pPr>
        <w:ind w:right="-142"/>
        <w:jc w:val="both"/>
        <w:rPr>
          <w:rFonts w:ascii="Times New Roman" w:hAnsi="Times New Roman" w:cs="Times New Roman"/>
        </w:rPr>
      </w:pPr>
      <w:r w:rsidRPr="00DF4706">
        <w:rPr>
          <w:rFonts w:ascii="Times New Roman" w:hAnsi="Times New Roman" w:cs="Times New Roman"/>
        </w:rPr>
        <w:t>3)okres, na jaki umowa została zawarta;</w:t>
      </w:r>
    </w:p>
    <w:p w14:paraId="39D9399D" w14:textId="77777777" w:rsidR="00066886" w:rsidRDefault="005372D8" w:rsidP="00066886">
      <w:pPr>
        <w:ind w:right="-142"/>
        <w:jc w:val="both"/>
        <w:rPr>
          <w:rFonts w:ascii="Times New Roman" w:hAnsi="Times New Roman" w:cs="Times New Roman"/>
        </w:rPr>
      </w:pPr>
      <w:r w:rsidRPr="00DF4706">
        <w:rPr>
          <w:rFonts w:ascii="Times New Roman" w:hAnsi="Times New Roman" w:cs="Times New Roman"/>
        </w:rPr>
        <w:lastRenderedPageBreak/>
        <w:t>4)oznaczenie stron umowy;</w:t>
      </w:r>
    </w:p>
    <w:p w14:paraId="794C8E2C" w14:textId="77777777" w:rsidR="00066886" w:rsidRDefault="005372D8" w:rsidP="00066886">
      <w:pPr>
        <w:ind w:right="-142"/>
        <w:jc w:val="both"/>
        <w:rPr>
          <w:rFonts w:ascii="Times New Roman" w:hAnsi="Times New Roman" w:cs="Times New Roman"/>
        </w:rPr>
      </w:pPr>
      <w:r w:rsidRPr="00DF4706">
        <w:rPr>
          <w:rFonts w:ascii="Times New Roman" w:hAnsi="Times New Roman" w:cs="Times New Roman"/>
        </w:rPr>
        <w:t>5)wskazanie przedmiotu umowy;</w:t>
      </w:r>
    </w:p>
    <w:p w14:paraId="2718C1B5" w14:textId="77777777" w:rsidR="00066886" w:rsidRDefault="005372D8" w:rsidP="00066886">
      <w:pPr>
        <w:ind w:right="-142"/>
        <w:jc w:val="both"/>
        <w:rPr>
          <w:rFonts w:ascii="Times New Roman" w:hAnsi="Times New Roman" w:cs="Times New Roman"/>
        </w:rPr>
      </w:pPr>
      <w:r w:rsidRPr="00DF4706">
        <w:rPr>
          <w:rFonts w:ascii="Times New Roman" w:hAnsi="Times New Roman" w:cs="Times New Roman"/>
        </w:rPr>
        <w:t>6)wartość umowy;</w:t>
      </w:r>
    </w:p>
    <w:p w14:paraId="5C38D724" w14:textId="0E9C8EA3" w:rsidR="00066886" w:rsidRDefault="005372D8" w:rsidP="00066886">
      <w:pPr>
        <w:ind w:right="-142"/>
        <w:jc w:val="both"/>
        <w:rPr>
          <w:rFonts w:ascii="Times New Roman" w:hAnsi="Times New Roman" w:cs="Times New Roman"/>
        </w:rPr>
      </w:pPr>
      <w:r w:rsidRPr="00DF4706">
        <w:rPr>
          <w:rFonts w:ascii="Times New Roman" w:hAnsi="Times New Roman" w:cs="Times New Roman"/>
        </w:rPr>
        <w:t>7)wskazanie, czy umowa jest finansowana ze środków, o których mowa w art. 5 ust. 1 pkt 2-3</w:t>
      </w:r>
      <w:r w:rsidR="00B03F8A" w:rsidRPr="00DF4706">
        <w:rPr>
          <w:rFonts w:ascii="Times New Roman" w:hAnsi="Times New Roman" w:cs="Times New Roman"/>
        </w:rPr>
        <w:t>;</w:t>
      </w:r>
    </w:p>
    <w:p w14:paraId="5D982AA4" w14:textId="30FC5AEC" w:rsidR="00066886" w:rsidRDefault="005372D8" w:rsidP="00066886">
      <w:pPr>
        <w:ind w:right="-142"/>
        <w:jc w:val="both"/>
        <w:rPr>
          <w:rFonts w:ascii="Times New Roman" w:hAnsi="Times New Roman" w:cs="Times New Roman"/>
        </w:rPr>
      </w:pPr>
      <w:r w:rsidRPr="00DF4706">
        <w:rPr>
          <w:rFonts w:ascii="Times New Roman" w:hAnsi="Times New Roman" w:cs="Times New Roman"/>
        </w:rPr>
        <w:t>8)status umowy i dzień zakończenia obowiązywania umowy;</w:t>
      </w:r>
    </w:p>
    <w:p w14:paraId="503A0B23" w14:textId="77777777" w:rsidR="00066886" w:rsidRDefault="005372D8" w:rsidP="00066886">
      <w:pPr>
        <w:ind w:right="-142"/>
        <w:jc w:val="both"/>
        <w:rPr>
          <w:rFonts w:ascii="Times New Roman" w:hAnsi="Times New Roman" w:cs="Times New Roman"/>
        </w:rPr>
      </w:pPr>
      <w:r w:rsidRPr="00DF4706">
        <w:rPr>
          <w:rFonts w:ascii="Times New Roman" w:hAnsi="Times New Roman" w:cs="Times New Roman"/>
        </w:rPr>
        <w:t>9)podstawę prawną nieudostępnienia informacji o umowie oraz organ lub osobę, które dokonały wyłączenia jawności danej informacji - w przypadku, o którym mowa w ust. 8 (czyli do umów, co do których prawo do informacji publicznej podlega ograniczeniu na podstawie art. 5 ust. 1 i 2-2b ustawy z dnia 6 września 2001 r. o dostępie do informacji publicznej - tzw. prawo do prywatności);</w:t>
      </w:r>
    </w:p>
    <w:p w14:paraId="484C7661" w14:textId="4E9BF605" w:rsidR="00012818" w:rsidRPr="00DF4706" w:rsidRDefault="005372D8" w:rsidP="00066886">
      <w:pPr>
        <w:ind w:right="-142"/>
        <w:jc w:val="both"/>
        <w:rPr>
          <w:rFonts w:ascii="Times New Roman" w:hAnsi="Times New Roman" w:cs="Times New Roman"/>
          <w:b/>
          <w:bCs/>
          <w:color w:val="4C94D8" w:themeColor="text2" w:themeTint="80"/>
        </w:rPr>
      </w:pPr>
      <w:r w:rsidRPr="00DF4706">
        <w:rPr>
          <w:rFonts w:ascii="Times New Roman" w:hAnsi="Times New Roman" w:cs="Times New Roman"/>
        </w:rPr>
        <w:t>10)podstawę dokonania aktualizacji informacji określonych w pkt 1-9 , o ile dokonano takiej aktualizacji (w ustawie o finansach publicznych są jeszcze dalsze wyłączenia z udostępniania - min. art. art. 34a ust.5)</w:t>
      </w:r>
      <w:r w:rsidR="00012818" w:rsidRPr="00DF4706">
        <w:rPr>
          <w:rFonts w:ascii="Times New Roman" w:hAnsi="Times New Roman" w:cs="Times New Roman"/>
        </w:rPr>
        <w:t>.</w:t>
      </w:r>
    </w:p>
    <w:p w14:paraId="6505BCDE" w14:textId="77777777" w:rsidR="00012818" w:rsidRPr="00012818" w:rsidRDefault="00012818" w:rsidP="00012818">
      <w:pPr>
        <w:pStyle w:val="Akapitzlist"/>
        <w:rPr>
          <w:rFonts w:ascii="Times New Roman" w:hAnsi="Times New Roman" w:cs="Times New Roman"/>
        </w:rPr>
      </w:pPr>
    </w:p>
    <w:p w14:paraId="494E73DC" w14:textId="1EE6B48F" w:rsidR="009B5881" w:rsidRPr="00012818" w:rsidRDefault="009B5881" w:rsidP="00012818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b/>
          <w:bCs/>
          <w:color w:val="4C94D8" w:themeColor="text2" w:themeTint="80"/>
        </w:rPr>
      </w:pPr>
      <w:r w:rsidRPr="00012818">
        <w:rPr>
          <w:rFonts w:ascii="Times New Roman" w:hAnsi="Times New Roman" w:cs="Times New Roman"/>
          <w:b/>
          <w:bCs/>
          <w:color w:val="4C94D8" w:themeColor="text2" w:themeTint="80"/>
        </w:rPr>
        <w:t>ANONIMIZACJA DANYCH PRZED ICH PUBLIKACJĄ W CRU</w:t>
      </w:r>
    </w:p>
    <w:p w14:paraId="36D92AA5" w14:textId="6FDDFEEC" w:rsidR="00B03F8A" w:rsidRDefault="009B5881" w:rsidP="00012818">
      <w:pPr>
        <w:spacing w:line="240" w:lineRule="auto"/>
        <w:jc w:val="both"/>
        <w:rPr>
          <w:rFonts w:ascii="Times New Roman" w:hAnsi="Times New Roman" w:cs="Times New Roman"/>
        </w:rPr>
      </w:pPr>
      <w:r w:rsidRPr="009B5881">
        <w:rPr>
          <w:rFonts w:ascii="Times New Roman" w:hAnsi="Times New Roman" w:cs="Times New Roman"/>
        </w:rPr>
        <w:t>Jeżeli w zakresie informacji o umowie podlegających udostępnieniu w CRU znajdują się dane</w:t>
      </w:r>
      <w:r w:rsidR="00B03F8A">
        <w:rPr>
          <w:rFonts w:ascii="Times New Roman" w:hAnsi="Times New Roman" w:cs="Times New Roman"/>
        </w:rPr>
        <w:t xml:space="preserve"> o</w:t>
      </w:r>
      <w:r w:rsidRPr="009B5881">
        <w:rPr>
          <w:rFonts w:ascii="Times New Roman" w:hAnsi="Times New Roman" w:cs="Times New Roman"/>
        </w:rPr>
        <w:t xml:space="preserve">sobowe, które podlegają wyłączeniu z udostępniania na podstawie art. 24a ust. 8 </w:t>
      </w:r>
      <w:proofErr w:type="spellStart"/>
      <w:r w:rsidRPr="009B5881">
        <w:rPr>
          <w:rFonts w:ascii="Times New Roman" w:hAnsi="Times New Roman" w:cs="Times New Roman"/>
        </w:rPr>
        <w:t>u.f.p</w:t>
      </w:r>
      <w:proofErr w:type="spellEnd"/>
      <w:r w:rsidRPr="009B5881">
        <w:rPr>
          <w:rFonts w:ascii="Times New Roman" w:hAnsi="Times New Roman" w:cs="Times New Roman"/>
        </w:rPr>
        <w:t xml:space="preserve">. </w:t>
      </w:r>
      <w:r w:rsidR="00C169D5">
        <w:rPr>
          <w:rFonts w:ascii="Times New Roman" w:hAnsi="Times New Roman" w:cs="Times New Roman"/>
        </w:rPr>
        <w:br/>
      </w:r>
      <w:r w:rsidRPr="00B03F8A">
        <w:rPr>
          <w:rFonts w:ascii="Times New Roman" w:hAnsi="Times New Roman" w:cs="Times New Roman"/>
          <w:b/>
          <w:bCs/>
        </w:rPr>
        <w:t>(w CRU</w:t>
      </w:r>
      <w:r w:rsidR="00B03F8A" w:rsidRPr="00B03F8A">
        <w:rPr>
          <w:rFonts w:ascii="Times New Roman" w:hAnsi="Times New Roman" w:cs="Times New Roman"/>
          <w:b/>
          <w:bCs/>
        </w:rPr>
        <w:t xml:space="preserve"> </w:t>
      </w:r>
      <w:r w:rsidRPr="00B03F8A">
        <w:rPr>
          <w:rFonts w:ascii="Times New Roman" w:hAnsi="Times New Roman" w:cs="Times New Roman"/>
          <w:b/>
          <w:bCs/>
        </w:rPr>
        <w:t xml:space="preserve">nie udostępnia się informacji o umowie, co do których prawo do informacji publicznej </w:t>
      </w:r>
      <w:r w:rsidRPr="00012818">
        <w:rPr>
          <w:rFonts w:ascii="Times New Roman" w:hAnsi="Times New Roman" w:cs="Times New Roman"/>
          <w:b/>
          <w:bCs/>
        </w:rPr>
        <w:t>podlega</w:t>
      </w:r>
      <w:r w:rsidR="00B03F8A" w:rsidRPr="00012818">
        <w:rPr>
          <w:rFonts w:ascii="Times New Roman" w:hAnsi="Times New Roman" w:cs="Times New Roman"/>
          <w:b/>
          <w:bCs/>
        </w:rPr>
        <w:t xml:space="preserve"> </w:t>
      </w:r>
      <w:r w:rsidRPr="00012818">
        <w:rPr>
          <w:rFonts w:ascii="Times New Roman" w:hAnsi="Times New Roman" w:cs="Times New Roman"/>
          <w:b/>
          <w:bCs/>
        </w:rPr>
        <w:t>ograniczeniu na podstawie art. 5 ust. 1 i 2-2b ustawy z dnia 6 września 2001 r. o dostępie do</w:t>
      </w:r>
      <w:r w:rsidR="00B03F8A" w:rsidRPr="00012818">
        <w:rPr>
          <w:rFonts w:ascii="Times New Roman" w:hAnsi="Times New Roman" w:cs="Times New Roman"/>
          <w:b/>
          <w:bCs/>
        </w:rPr>
        <w:t xml:space="preserve"> </w:t>
      </w:r>
      <w:r w:rsidRPr="00012818">
        <w:rPr>
          <w:rFonts w:ascii="Times New Roman" w:hAnsi="Times New Roman" w:cs="Times New Roman"/>
          <w:b/>
          <w:bCs/>
        </w:rPr>
        <w:t>informacji publicznej)</w:t>
      </w:r>
      <w:r w:rsidRPr="009B5881">
        <w:rPr>
          <w:rFonts w:ascii="Times New Roman" w:hAnsi="Times New Roman" w:cs="Times New Roman"/>
        </w:rPr>
        <w:t xml:space="preserve">, wówczas tego rodzaju dane należy zanonimizować. </w:t>
      </w:r>
    </w:p>
    <w:p w14:paraId="428C74D8" w14:textId="2A38AAC9" w:rsidR="00B03F8A" w:rsidRDefault="009B5881" w:rsidP="00012818">
      <w:pPr>
        <w:spacing w:line="240" w:lineRule="auto"/>
        <w:jc w:val="both"/>
        <w:rPr>
          <w:rFonts w:ascii="Times New Roman" w:hAnsi="Times New Roman" w:cs="Times New Roman"/>
          <w:b/>
          <w:bCs/>
        </w:rPr>
      </w:pPr>
      <w:r w:rsidRPr="00B03F8A">
        <w:rPr>
          <w:rFonts w:ascii="Times New Roman" w:hAnsi="Times New Roman" w:cs="Times New Roman"/>
          <w:b/>
          <w:bCs/>
        </w:rPr>
        <w:t>Dotyczy to</w:t>
      </w:r>
      <w:r w:rsidR="00B03F8A" w:rsidRPr="00B03F8A">
        <w:rPr>
          <w:rFonts w:ascii="Times New Roman" w:hAnsi="Times New Roman" w:cs="Times New Roman"/>
          <w:b/>
          <w:bCs/>
        </w:rPr>
        <w:t xml:space="preserve"> </w:t>
      </w:r>
      <w:r w:rsidRPr="00B03F8A">
        <w:rPr>
          <w:rFonts w:ascii="Times New Roman" w:hAnsi="Times New Roman" w:cs="Times New Roman"/>
          <w:b/>
          <w:bCs/>
        </w:rPr>
        <w:t xml:space="preserve">w szczególności informacji obejmujących wskazanie przedmiotu umowy, </w:t>
      </w:r>
      <w:r w:rsidR="00804A3C">
        <w:rPr>
          <w:rFonts w:ascii="Times New Roman" w:hAnsi="Times New Roman" w:cs="Times New Roman"/>
          <w:b/>
          <w:bCs/>
        </w:rPr>
        <w:br/>
      </w:r>
      <w:r w:rsidRPr="00B03F8A">
        <w:rPr>
          <w:rFonts w:ascii="Times New Roman" w:hAnsi="Times New Roman" w:cs="Times New Roman"/>
          <w:b/>
          <w:bCs/>
        </w:rPr>
        <w:t>z którego wprost bądź</w:t>
      </w:r>
      <w:r w:rsidR="00B03F8A" w:rsidRPr="00B03F8A">
        <w:rPr>
          <w:rFonts w:ascii="Times New Roman" w:hAnsi="Times New Roman" w:cs="Times New Roman"/>
          <w:b/>
          <w:bCs/>
        </w:rPr>
        <w:t xml:space="preserve"> </w:t>
      </w:r>
      <w:r w:rsidRPr="00B03F8A">
        <w:rPr>
          <w:rFonts w:ascii="Times New Roman" w:hAnsi="Times New Roman" w:cs="Times New Roman"/>
          <w:b/>
          <w:bCs/>
        </w:rPr>
        <w:t>pośrednio możliwe byłoby ustalenie informacji odnoszących się do sfery prywatności osoby</w:t>
      </w:r>
      <w:r w:rsidR="00B03F8A" w:rsidRPr="00B03F8A">
        <w:rPr>
          <w:rFonts w:ascii="Times New Roman" w:hAnsi="Times New Roman" w:cs="Times New Roman"/>
          <w:b/>
          <w:bCs/>
        </w:rPr>
        <w:t xml:space="preserve"> </w:t>
      </w:r>
      <w:r w:rsidRPr="00B03F8A">
        <w:rPr>
          <w:rFonts w:ascii="Times New Roman" w:hAnsi="Times New Roman" w:cs="Times New Roman"/>
          <w:b/>
          <w:bCs/>
        </w:rPr>
        <w:t xml:space="preserve">fizycznej – w tym przypadku należy dokonać </w:t>
      </w:r>
      <w:proofErr w:type="spellStart"/>
      <w:r w:rsidRPr="00B03F8A">
        <w:rPr>
          <w:rFonts w:ascii="Times New Roman" w:hAnsi="Times New Roman" w:cs="Times New Roman"/>
          <w:b/>
          <w:bCs/>
        </w:rPr>
        <w:t>anonimizacji</w:t>
      </w:r>
      <w:proofErr w:type="spellEnd"/>
      <w:r w:rsidRPr="00B03F8A">
        <w:rPr>
          <w:rFonts w:ascii="Times New Roman" w:hAnsi="Times New Roman" w:cs="Times New Roman"/>
          <w:b/>
          <w:bCs/>
        </w:rPr>
        <w:t xml:space="preserve"> tego rodzaju danych. </w:t>
      </w:r>
    </w:p>
    <w:p w14:paraId="346C5709" w14:textId="77777777" w:rsidR="00066886" w:rsidRDefault="00B03F8A" w:rsidP="00066886">
      <w:pPr>
        <w:jc w:val="both"/>
        <w:rPr>
          <w:rFonts w:ascii="Times New Roman" w:hAnsi="Times New Roman" w:cs="Times New Roman"/>
          <w:b/>
          <w:bCs/>
        </w:rPr>
      </w:pPr>
      <w:r w:rsidRPr="005372D8">
        <w:rPr>
          <w:rFonts w:ascii="Times New Roman" w:hAnsi="Times New Roman" w:cs="Times New Roman"/>
          <w:b/>
          <w:bCs/>
          <w:color w:val="EE0000"/>
        </w:rPr>
        <w:t>W przypadku jednak, gdy umowy będą dotyczyć osób fizycznych (np. umowy dzierżawy</w:t>
      </w:r>
      <w:r>
        <w:rPr>
          <w:rFonts w:ascii="Times New Roman" w:hAnsi="Times New Roman" w:cs="Times New Roman"/>
          <w:b/>
          <w:bCs/>
          <w:color w:val="EE0000"/>
        </w:rPr>
        <w:t xml:space="preserve"> </w:t>
      </w:r>
      <w:r w:rsidRPr="005372D8">
        <w:rPr>
          <w:rFonts w:ascii="Times New Roman" w:hAnsi="Times New Roman" w:cs="Times New Roman"/>
          <w:b/>
          <w:bCs/>
          <w:color w:val="EE0000"/>
        </w:rPr>
        <w:t>z osobami fizycznymi) to w takim przypadku obowiązek publikacji również będzie</w:t>
      </w:r>
      <w:r>
        <w:rPr>
          <w:rFonts w:ascii="Times New Roman" w:hAnsi="Times New Roman" w:cs="Times New Roman"/>
          <w:b/>
          <w:bCs/>
          <w:color w:val="EE0000"/>
        </w:rPr>
        <w:t xml:space="preserve"> </w:t>
      </w:r>
      <w:r w:rsidRPr="005372D8">
        <w:rPr>
          <w:rFonts w:ascii="Times New Roman" w:hAnsi="Times New Roman" w:cs="Times New Roman"/>
          <w:b/>
          <w:bCs/>
          <w:color w:val="EE0000"/>
        </w:rPr>
        <w:t xml:space="preserve">obowiązywać, przy czym dane osób fizycznych </w:t>
      </w:r>
      <w:r w:rsidR="00066886">
        <w:rPr>
          <w:rFonts w:ascii="Times New Roman" w:hAnsi="Times New Roman" w:cs="Times New Roman"/>
          <w:b/>
          <w:bCs/>
          <w:color w:val="EE0000"/>
        </w:rPr>
        <w:t xml:space="preserve">(poza imieniem i nazwiskiem) </w:t>
      </w:r>
      <w:r w:rsidRPr="005372D8">
        <w:rPr>
          <w:rFonts w:ascii="Times New Roman" w:hAnsi="Times New Roman" w:cs="Times New Roman"/>
          <w:b/>
          <w:bCs/>
          <w:color w:val="EE0000"/>
        </w:rPr>
        <w:t xml:space="preserve">powinny zostać zanonimizowane </w:t>
      </w:r>
      <w:r w:rsidRPr="005372D8">
        <w:rPr>
          <w:rFonts w:ascii="Times New Roman" w:hAnsi="Times New Roman" w:cs="Times New Roman"/>
          <w:b/>
          <w:bCs/>
        </w:rPr>
        <w:t>(</w:t>
      </w:r>
      <w:r w:rsidR="00804A3C">
        <w:rPr>
          <w:rFonts w:ascii="Times New Roman" w:hAnsi="Times New Roman" w:cs="Times New Roman"/>
          <w:b/>
          <w:bCs/>
        </w:rPr>
        <w:t xml:space="preserve">zgodnie z </w:t>
      </w:r>
      <w:r w:rsidRPr="005372D8">
        <w:rPr>
          <w:rFonts w:ascii="Times New Roman" w:hAnsi="Times New Roman" w:cs="Times New Roman"/>
          <w:b/>
          <w:bCs/>
        </w:rPr>
        <w:t>art. 34a ust. 7 pkt. 9</w:t>
      </w:r>
      <w:r>
        <w:rPr>
          <w:rFonts w:ascii="Times New Roman" w:hAnsi="Times New Roman" w:cs="Times New Roman"/>
          <w:b/>
          <w:bCs/>
        </w:rPr>
        <w:t>)</w:t>
      </w:r>
      <w:r w:rsidR="00066886">
        <w:rPr>
          <w:rFonts w:ascii="Times New Roman" w:hAnsi="Times New Roman" w:cs="Times New Roman"/>
          <w:b/>
          <w:bCs/>
        </w:rPr>
        <w:t>, ponieważ w</w:t>
      </w:r>
      <w:r w:rsidRPr="00804A3C">
        <w:rPr>
          <w:rFonts w:ascii="Times New Roman" w:hAnsi="Times New Roman" w:cs="Times New Roman"/>
        </w:rPr>
        <w:t xml:space="preserve"> przypadku gdy stroną umowy jest osoba fizyczna, oznaczeniem strony umowy jest</w:t>
      </w:r>
      <w:r w:rsidRPr="005372D8">
        <w:rPr>
          <w:rFonts w:ascii="Times New Roman" w:hAnsi="Times New Roman" w:cs="Times New Roman"/>
          <w:b/>
          <w:bCs/>
        </w:rPr>
        <w:t xml:space="preserve"> </w:t>
      </w:r>
      <w:r w:rsidRPr="009B5881">
        <w:rPr>
          <w:rFonts w:ascii="Times New Roman" w:hAnsi="Times New Roman" w:cs="Times New Roman"/>
          <w:b/>
          <w:bCs/>
          <w:color w:val="EE0000"/>
        </w:rPr>
        <w:t xml:space="preserve">imię i nazwisko tej osoby </w:t>
      </w:r>
      <w:r w:rsidRPr="00804A3C">
        <w:rPr>
          <w:rFonts w:ascii="Times New Roman" w:hAnsi="Times New Roman" w:cs="Times New Roman"/>
        </w:rPr>
        <w:t>(por. §3 pkt 2 rozporządzenia CRU).</w:t>
      </w:r>
      <w:r w:rsidRPr="005372D8">
        <w:rPr>
          <w:rFonts w:ascii="Times New Roman" w:hAnsi="Times New Roman" w:cs="Times New Roman"/>
          <w:b/>
          <w:bCs/>
        </w:rPr>
        <w:t xml:space="preserve"> </w:t>
      </w:r>
    </w:p>
    <w:p w14:paraId="4DFB9A7F" w14:textId="0ECEEF5D" w:rsidR="00B03F8A" w:rsidRPr="00B03F8A" w:rsidRDefault="00B03F8A" w:rsidP="00066886">
      <w:pPr>
        <w:jc w:val="both"/>
        <w:rPr>
          <w:rFonts w:ascii="Times New Roman" w:hAnsi="Times New Roman" w:cs="Times New Roman"/>
          <w:b/>
          <w:bCs/>
        </w:rPr>
      </w:pPr>
      <w:r w:rsidRPr="009B5881">
        <w:rPr>
          <w:rFonts w:ascii="Times New Roman" w:hAnsi="Times New Roman" w:cs="Times New Roman"/>
          <w:b/>
          <w:bCs/>
          <w:color w:val="EE0000"/>
        </w:rPr>
        <w:t xml:space="preserve">W zakresie oznaczenia stron umowy nie mieszczą się inne dane osób fizycznych, w szczególności numery PESEL i adresy zamieszkania, które są zawarte w umowach, </w:t>
      </w:r>
      <w:r w:rsidR="00066886">
        <w:rPr>
          <w:rFonts w:ascii="Times New Roman" w:hAnsi="Times New Roman" w:cs="Times New Roman"/>
          <w:b/>
          <w:bCs/>
          <w:color w:val="EE0000"/>
        </w:rPr>
        <w:t xml:space="preserve">dlatego powinny zostać zanonimizowane i </w:t>
      </w:r>
      <w:r w:rsidRPr="009B5881">
        <w:rPr>
          <w:rFonts w:ascii="Times New Roman" w:hAnsi="Times New Roman" w:cs="Times New Roman"/>
          <w:b/>
          <w:bCs/>
          <w:color w:val="EE0000"/>
        </w:rPr>
        <w:t>nie podlegają udostępnianiu w CRU.</w:t>
      </w:r>
    </w:p>
    <w:p w14:paraId="7DF3485D" w14:textId="07836D1D" w:rsidR="00B03F8A" w:rsidRPr="00066886" w:rsidRDefault="009B5881" w:rsidP="00012818">
      <w:pPr>
        <w:spacing w:line="240" w:lineRule="auto"/>
        <w:jc w:val="both"/>
        <w:rPr>
          <w:rFonts w:ascii="Times New Roman" w:hAnsi="Times New Roman" w:cs="Times New Roman"/>
        </w:rPr>
      </w:pPr>
      <w:r w:rsidRPr="009B5881">
        <w:rPr>
          <w:rFonts w:ascii="Times New Roman" w:hAnsi="Times New Roman" w:cs="Times New Roman"/>
        </w:rPr>
        <w:t>W przypadku</w:t>
      </w:r>
      <w:r w:rsidR="00B03F8A">
        <w:rPr>
          <w:rFonts w:ascii="Times New Roman" w:hAnsi="Times New Roman" w:cs="Times New Roman"/>
        </w:rPr>
        <w:t xml:space="preserve"> </w:t>
      </w:r>
      <w:r w:rsidRPr="009B5881">
        <w:rPr>
          <w:rFonts w:ascii="Times New Roman" w:hAnsi="Times New Roman" w:cs="Times New Roman"/>
        </w:rPr>
        <w:t>wyłączenia jawności ze względu na prywatność osoby, w CRU należy zamieścić wzmiankę</w:t>
      </w:r>
      <w:r w:rsidR="00B03F8A">
        <w:rPr>
          <w:rFonts w:ascii="Times New Roman" w:hAnsi="Times New Roman" w:cs="Times New Roman"/>
        </w:rPr>
        <w:t xml:space="preserve"> </w:t>
      </w:r>
      <w:r w:rsidRPr="009B5881">
        <w:rPr>
          <w:rFonts w:ascii="Times New Roman" w:hAnsi="Times New Roman" w:cs="Times New Roman"/>
        </w:rPr>
        <w:t>o przyczynie wyłączenia jawności (jednostkę redakcyjną i tytuł aktu prawnego stanowiących</w:t>
      </w:r>
      <w:r w:rsidR="00B03F8A">
        <w:rPr>
          <w:rFonts w:ascii="Times New Roman" w:hAnsi="Times New Roman" w:cs="Times New Roman"/>
        </w:rPr>
        <w:t xml:space="preserve"> </w:t>
      </w:r>
      <w:r w:rsidRPr="009B5881">
        <w:rPr>
          <w:rFonts w:ascii="Times New Roman" w:hAnsi="Times New Roman" w:cs="Times New Roman"/>
        </w:rPr>
        <w:t>podstawę prawną nieudostępnienia informacji oraz nazwę organu lub stanowisko osoby</w:t>
      </w:r>
      <w:r w:rsidR="00B03F8A">
        <w:rPr>
          <w:rFonts w:ascii="Times New Roman" w:hAnsi="Times New Roman" w:cs="Times New Roman"/>
        </w:rPr>
        <w:t xml:space="preserve"> </w:t>
      </w:r>
      <w:r w:rsidRPr="009B5881">
        <w:rPr>
          <w:rFonts w:ascii="Times New Roman" w:hAnsi="Times New Roman" w:cs="Times New Roman"/>
        </w:rPr>
        <w:t xml:space="preserve">dokonującej wyłączenia jawności informacji, zgodnie z art. 34a ust. 7 pkt 9 </w:t>
      </w:r>
      <w:proofErr w:type="spellStart"/>
      <w:r w:rsidRPr="009B5881">
        <w:rPr>
          <w:rFonts w:ascii="Times New Roman" w:hAnsi="Times New Roman" w:cs="Times New Roman"/>
        </w:rPr>
        <w:t>u.f.p</w:t>
      </w:r>
      <w:proofErr w:type="spellEnd"/>
      <w:r w:rsidRPr="009B5881">
        <w:rPr>
          <w:rFonts w:ascii="Times New Roman" w:hAnsi="Times New Roman" w:cs="Times New Roman"/>
        </w:rPr>
        <w:t>. oraz §3 pkt 7</w:t>
      </w:r>
      <w:r w:rsidR="00B03F8A">
        <w:rPr>
          <w:rFonts w:ascii="Times New Roman" w:hAnsi="Times New Roman" w:cs="Times New Roman"/>
        </w:rPr>
        <w:t xml:space="preserve"> </w:t>
      </w:r>
      <w:r w:rsidRPr="009B5881">
        <w:rPr>
          <w:rFonts w:ascii="Times New Roman" w:hAnsi="Times New Roman" w:cs="Times New Roman"/>
        </w:rPr>
        <w:t>rozporządzenia CRU)</w:t>
      </w:r>
      <w:r w:rsidR="00912CF6">
        <w:rPr>
          <w:rFonts w:ascii="Times New Roman" w:hAnsi="Times New Roman" w:cs="Times New Roman"/>
        </w:rPr>
        <w:t>.</w:t>
      </w:r>
    </w:p>
    <w:p w14:paraId="6DE493B4" w14:textId="35359B67" w:rsidR="00B03F8A" w:rsidRPr="00012818" w:rsidRDefault="00B03F8A" w:rsidP="00012818">
      <w:pPr>
        <w:pStyle w:val="Akapitzlist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b/>
          <w:bCs/>
          <w:color w:val="4C94D8" w:themeColor="text2" w:themeTint="80"/>
        </w:rPr>
      </w:pPr>
      <w:r w:rsidRPr="00012818">
        <w:rPr>
          <w:rFonts w:ascii="Times New Roman" w:hAnsi="Times New Roman" w:cs="Times New Roman"/>
          <w:b/>
          <w:bCs/>
          <w:color w:val="4C94D8" w:themeColor="text2" w:themeTint="80"/>
        </w:rPr>
        <w:lastRenderedPageBreak/>
        <w:t>WPROWADZANIE DANYCH DO CRU I UDOSTĘPNIANIE INFORMACJI W CRU</w:t>
      </w:r>
    </w:p>
    <w:p w14:paraId="2B1A13BD" w14:textId="1C85CAB6" w:rsidR="00B03F8A" w:rsidRDefault="00B03F8A" w:rsidP="00012818">
      <w:pPr>
        <w:spacing w:line="240" w:lineRule="auto"/>
        <w:jc w:val="both"/>
        <w:rPr>
          <w:rFonts w:ascii="Times New Roman" w:hAnsi="Times New Roman" w:cs="Times New Roman"/>
        </w:rPr>
      </w:pPr>
      <w:r w:rsidRPr="00B03F8A">
        <w:rPr>
          <w:rFonts w:ascii="Times New Roman" w:hAnsi="Times New Roman" w:cs="Times New Roman"/>
        </w:rPr>
        <w:t xml:space="preserve">Zgodnie z art. 34a ust. 10 </w:t>
      </w:r>
      <w:proofErr w:type="spellStart"/>
      <w:r w:rsidRPr="00B03F8A">
        <w:rPr>
          <w:rFonts w:ascii="Times New Roman" w:hAnsi="Times New Roman" w:cs="Times New Roman"/>
        </w:rPr>
        <w:t>u.f.p</w:t>
      </w:r>
      <w:proofErr w:type="spellEnd"/>
      <w:r w:rsidRPr="00B03F8A">
        <w:rPr>
          <w:rFonts w:ascii="Times New Roman" w:hAnsi="Times New Roman" w:cs="Times New Roman"/>
        </w:rPr>
        <w:t>. informacje o umowie udostępnia się i aktualizuje w CRU bez</w:t>
      </w:r>
      <w:r w:rsidR="00012818">
        <w:rPr>
          <w:rFonts w:ascii="Times New Roman" w:hAnsi="Times New Roman" w:cs="Times New Roman"/>
        </w:rPr>
        <w:t xml:space="preserve"> </w:t>
      </w:r>
      <w:r w:rsidRPr="00B03F8A">
        <w:rPr>
          <w:rFonts w:ascii="Times New Roman" w:hAnsi="Times New Roman" w:cs="Times New Roman"/>
        </w:rPr>
        <w:t xml:space="preserve">zbędnej zwłoki, </w:t>
      </w:r>
      <w:r w:rsidRPr="00B03F8A">
        <w:rPr>
          <w:rFonts w:ascii="Times New Roman" w:hAnsi="Times New Roman" w:cs="Times New Roman"/>
          <w:b/>
          <w:bCs/>
        </w:rPr>
        <w:t>nie później niż w terminie 30 dni odpowiednio od dnia zawarcia umowy lub zaistnienia zmiany informacji o umowie</w:t>
      </w:r>
      <w:r w:rsidRPr="00B03F8A">
        <w:rPr>
          <w:rFonts w:ascii="Times New Roman" w:hAnsi="Times New Roman" w:cs="Times New Roman"/>
        </w:rPr>
        <w:t>, przy czym do tego terminu nie wlicza się dni, w których</w:t>
      </w:r>
      <w:r>
        <w:rPr>
          <w:rFonts w:ascii="Times New Roman" w:hAnsi="Times New Roman" w:cs="Times New Roman"/>
        </w:rPr>
        <w:t xml:space="preserve"> </w:t>
      </w:r>
      <w:r w:rsidRPr="00B03F8A">
        <w:rPr>
          <w:rFonts w:ascii="Times New Roman" w:hAnsi="Times New Roman" w:cs="Times New Roman"/>
        </w:rPr>
        <w:t>wystąpiła awaria systemu teleinformatycznego w którym rejestr ten jest prowadzony.</w:t>
      </w:r>
    </w:p>
    <w:p w14:paraId="28896214" w14:textId="77777777" w:rsidR="00012818" w:rsidRDefault="00012818" w:rsidP="00012818">
      <w:pPr>
        <w:spacing w:line="240" w:lineRule="auto"/>
        <w:jc w:val="both"/>
        <w:rPr>
          <w:rFonts w:ascii="Times New Roman" w:hAnsi="Times New Roman" w:cs="Times New Roman"/>
        </w:rPr>
      </w:pPr>
    </w:p>
    <w:p w14:paraId="26FBFE9B" w14:textId="6825C0E4" w:rsidR="00012818" w:rsidRDefault="00012818" w:rsidP="00012818">
      <w:pPr>
        <w:pStyle w:val="Akapitzlist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b/>
          <w:bCs/>
          <w:color w:val="4C94D8" w:themeColor="text2" w:themeTint="80"/>
        </w:rPr>
      </w:pPr>
      <w:r w:rsidRPr="00012818">
        <w:rPr>
          <w:rFonts w:ascii="Times New Roman" w:hAnsi="Times New Roman" w:cs="Times New Roman"/>
          <w:b/>
          <w:bCs/>
          <w:color w:val="4C94D8" w:themeColor="text2" w:themeTint="80"/>
        </w:rPr>
        <w:t>REALIZACJA PRAW OSÓB, KTÓRYCH DANE DOTYCZĄ W KONTEKŚCIE CRU</w:t>
      </w:r>
    </w:p>
    <w:p w14:paraId="5C199011" w14:textId="77777777" w:rsidR="00012818" w:rsidRDefault="00012818" w:rsidP="00012818">
      <w:pPr>
        <w:pStyle w:val="Akapitzlist"/>
        <w:spacing w:line="240" w:lineRule="auto"/>
        <w:jc w:val="both"/>
        <w:rPr>
          <w:rFonts w:ascii="Times New Roman" w:hAnsi="Times New Roman" w:cs="Times New Roman"/>
          <w:b/>
          <w:bCs/>
          <w:color w:val="4C94D8" w:themeColor="text2" w:themeTint="80"/>
        </w:rPr>
      </w:pPr>
    </w:p>
    <w:p w14:paraId="57D54D01" w14:textId="7E0F2D65" w:rsidR="00012818" w:rsidRDefault="00012818" w:rsidP="00012818">
      <w:pPr>
        <w:spacing w:line="240" w:lineRule="auto"/>
        <w:jc w:val="both"/>
        <w:rPr>
          <w:rFonts w:ascii="Times New Roman" w:hAnsi="Times New Roman" w:cs="Times New Roman"/>
        </w:rPr>
      </w:pPr>
      <w:r w:rsidRPr="00012818">
        <w:rPr>
          <w:rFonts w:ascii="Times New Roman" w:hAnsi="Times New Roman" w:cs="Times New Roman"/>
        </w:rPr>
        <w:t>Osobom fizycznym, których dane przetwarzane są w CRU przysługują uprawnienia określone w przepisach ogólnego rozporządzenia o ochronie danych. Osoba, której dane dotyczą ma prawo do uzyskania informacji o przetwarzaniu danych; żądania skorygowania informacji nieprawidłowych (poprawienia błędów, uaktualnienia nieaktualnych danych) oraz w niektórych przypadkach żądana usunięcia danych</w:t>
      </w:r>
      <w:r>
        <w:rPr>
          <w:rFonts w:ascii="Times New Roman" w:hAnsi="Times New Roman" w:cs="Times New Roman"/>
        </w:rPr>
        <w:t xml:space="preserve">. </w:t>
      </w:r>
    </w:p>
    <w:p w14:paraId="1FE1C0F0" w14:textId="2A5C82A5" w:rsidR="00012818" w:rsidRPr="00012818" w:rsidRDefault="00012818" w:rsidP="00012818">
      <w:pPr>
        <w:spacing w:line="240" w:lineRule="auto"/>
        <w:jc w:val="both"/>
        <w:rPr>
          <w:rFonts w:ascii="Times New Roman" w:hAnsi="Times New Roman" w:cs="Times New Roman"/>
          <w:color w:val="EE0000"/>
        </w:rPr>
      </w:pPr>
      <w:r w:rsidRPr="00012818">
        <w:rPr>
          <w:rFonts w:ascii="Times New Roman" w:hAnsi="Times New Roman" w:cs="Times New Roman"/>
          <w:color w:val="EE0000"/>
        </w:rPr>
        <w:t xml:space="preserve">Jeżeli dane osobowe udostępnione w CRU są nieaktualne, osoba uprawniona do zamieszczania informacji w CRU powinna dokonać uaktualnienia takich danych. Informacja wskazująca podstawę dokonania aktualizacji powinna być zamieszczona w CRU, zgodnie z art. 34a ust. 7 pkt 10 </w:t>
      </w:r>
      <w:proofErr w:type="spellStart"/>
      <w:r w:rsidRPr="00012818">
        <w:rPr>
          <w:rFonts w:ascii="Times New Roman" w:hAnsi="Times New Roman" w:cs="Times New Roman"/>
          <w:color w:val="EE0000"/>
        </w:rPr>
        <w:t>u.f.p</w:t>
      </w:r>
      <w:proofErr w:type="spellEnd"/>
      <w:r w:rsidR="0018558F" w:rsidRPr="00012818">
        <w:rPr>
          <w:rFonts w:ascii="Times New Roman" w:hAnsi="Times New Roman" w:cs="Times New Roman"/>
          <w:color w:val="EE0000"/>
        </w:rPr>
        <w:t>.</w:t>
      </w:r>
    </w:p>
    <w:p w14:paraId="2CD57678" w14:textId="1A366B06" w:rsidR="00012818" w:rsidRPr="00012818" w:rsidRDefault="00012818" w:rsidP="00012818">
      <w:pPr>
        <w:spacing w:line="240" w:lineRule="auto"/>
        <w:jc w:val="both"/>
        <w:rPr>
          <w:rFonts w:ascii="Times New Roman" w:hAnsi="Times New Roman" w:cs="Times New Roman"/>
          <w:color w:val="EE0000"/>
        </w:rPr>
      </w:pPr>
      <w:r w:rsidRPr="00012818">
        <w:rPr>
          <w:rFonts w:ascii="Times New Roman" w:hAnsi="Times New Roman" w:cs="Times New Roman"/>
          <w:color w:val="EE0000"/>
        </w:rPr>
        <w:t xml:space="preserve">Zgodnie z art. 34b ust. 6 </w:t>
      </w:r>
      <w:proofErr w:type="spellStart"/>
      <w:r w:rsidRPr="00012818">
        <w:rPr>
          <w:rFonts w:ascii="Times New Roman" w:hAnsi="Times New Roman" w:cs="Times New Roman"/>
          <w:color w:val="EE0000"/>
        </w:rPr>
        <w:t>u.f.p</w:t>
      </w:r>
      <w:proofErr w:type="spellEnd"/>
      <w:r w:rsidRPr="00012818">
        <w:rPr>
          <w:rFonts w:ascii="Times New Roman" w:hAnsi="Times New Roman" w:cs="Times New Roman"/>
          <w:color w:val="EE0000"/>
        </w:rPr>
        <w:t xml:space="preserve">., informacje o umowie są usuwane z CRU po upływie pięciu lat, licząc od końca roku, w którym umowa przestała obowiązywać. W myśl art. 34b ust. 6 </w:t>
      </w:r>
      <w:proofErr w:type="spellStart"/>
      <w:r w:rsidRPr="00012818">
        <w:rPr>
          <w:rFonts w:ascii="Times New Roman" w:hAnsi="Times New Roman" w:cs="Times New Roman"/>
          <w:color w:val="EE0000"/>
        </w:rPr>
        <w:t>u.f.p</w:t>
      </w:r>
      <w:proofErr w:type="spellEnd"/>
      <w:r w:rsidRPr="00012818">
        <w:rPr>
          <w:rFonts w:ascii="Times New Roman" w:hAnsi="Times New Roman" w:cs="Times New Roman"/>
          <w:color w:val="EE0000"/>
        </w:rPr>
        <w:t xml:space="preserve">. oraz rozporządzenia CRU, usuwanie danych stanowi obowiązek kierownika </w:t>
      </w:r>
      <w:proofErr w:type="spellStart"/>
      <w:r w:rsidRPr="00012818">
        <w:rPr>
          <w:rFonts w:ascii="Times New Roman" w:hAnsi="Times New Roman" w:cs="Times New Roman"/>
          <w:color w:val="EE0000"/>
        </w:rPr>
        <w:t>j.s.f.p</w:t>
      </w:r>
      <w:proofErr w:type="spellEnd"/>
      <w:r w:rsidRPr="00012818">
        <w:rPr>
          <w:rFonts w:ascii="Times New Roman" w:hAnsi="Times New Roman" w:cs="Times New Roman"/>
          <w:color w:val="EE0000"/>
        </w:rPr>
        <w:t xml:space="preserve">. i powinno być realizowane przez osoby upoważnione do działania w imieniu </w:t>
      </w:r>
      <w:proofErr w:type="spellStart"/>
      <w:r w:rsidRPr="00012818">
        <w:rPr>
          <w:rFonts w:ascii="Times New Roman" w:hAnsi="Times New Roman" w:cs="Times New Roman"/>
          <w:color w:val="EE0000"/>
        </w:rPr>
        <w:t>j.s.f.p</w:t>
      </w:r>
      <w:proofErr w:type="spellEnd"/>
      <w:r w:rsidRPr="00012818">
        <w:rPr>
          <w:rFonts w:ascii="Times New Roman" w:hAnsi="Times New Roman" w:cs="Times New Roman"/>
          <w:color w:val="EE0000"/>
        </w:rPr>
        <w:t xml:space="preserve">. - użytkowników konta </w:t>
      </w:r>
      <w:proofErr w:type="spellStart"/>
      <w:r w:rsidRPr="00012818">
        <w:rPr>
          <w:rFonts w:ascii="Times New Roman" w:hAnsi="Times New Roman" w:cs="Times New Roman"/>
          <w:color w:val="EE0000"/>
        </w:rPr>
        <w:t>j.s.f.p</w:t>
      </w:r>
      <w:proofErr w:type="spellEnd"/>
      <w:r w:rsidRPr="00012818">
        <w:rPr>
          <w:rFonts w:ascii="Times New Roman" w:hAnsi="Times New Roman" w:cs="Times New Roman"/>
          <w:color w:val="EE0000"/>
        </w:rPr>
        <w:t>. w CRU.</w:t>
      </w:r>
    </w:p>
    <w:p w14:paraId="1250DA6B" w14:textId="77777777" w:rsidR="00B03F8A" w:rsidRDefault="00B03F8A" w:rsidP="00B03F8A">
      <w:pPr>
        <w:spacing w:line="240" w:lineRule="auto"/>
        <w:rPr>
          <w:rFonts w:ascii="Times New Roman" w:hAnsi="Times New Roman" w:cs="Times New Roman"/>
        </w:rPr>
      </w:pPr>
    </w:p>
    <w:p w14:paraId="707542C9" w14:textId="77777777" w:rsidR="00B03F8A" w:rsidRPr="009B5881" w:rsidRDefault="00B03F8A" w:rsidP="00B03F8A">
      <w:pPr>
        <w:spacing w:line="240" w:lineRule="auto"/>
        <w:rPr>
          <w:rFonts w:ascii="Times New Roman" w:hAnsi="Times New Roman" w:cs="Times New Roman"/>
        </w:rPr>
      </w:pPr>
    </w:p>
    <w:p w14:paraId="6F7C86A8" w14:textId="77777777" w:rsidR="005372D8" w:rsidRDefault="005372D8" w:rsidP="005372D8">
      <w:pPr>
        <w:jc w:val="both"/>
        <w:rPr>
          <w:rFonts w:ascii="Times New Roman" w:hAnsi="Times New Roman" w:cs="Times New Roman"/>
          <w:b/>
          <w:bCs/>
        </w:rPr>
      </w:pPr>
    </w:p>
    <w:p w14:paraId="1335EB7B" w14:textId="77777777" w:rsidR="005372D8" w:rsidRDefault="005372D8" w:rsidP="005372D8">
      <w:pPr>
        <w:jc w:val="both"/>
        <w:rPr>
          <w:rFonts w:ascii="Times New Roman" w:hAnsi="Times New Roman" w:cs="Times New Roman"/>
          <w:b/>
          <w:bCs/>
        </w:rPr>
      </w:pPr>
    </w:p>
    <w:p w14:paraId="588FA66F" w14:textId="77777777" w:rsidR="005372D8" w:rsidRPr="005372D8" w:rsidRDefault="005372D8" w:rsidP="005372D8">
      <w:pPr>
        <w:jc w:val="both"/>
        <w:rPr>
          <w:rFonts w:ascii="Times New Roman" w:hAnsi="Times New Roman" w:cs="Times New Roman"/>
          <w:b/>
          <w:bCs/>
        </w:rPr>
      </w:pPr>
    </w:p>
    <w:p w14:paraId="48B31A76" w14:textId="2AF71FB5" w:rsidR="005372D8" w:rsidRPr="005372D8" w:rsidRDefault="005372D8" w:rsidP="009B5881">
      <w:pPr>
        <w:jc w:val="both"/>
        <w:rPr>
          <w:rFonts w:ascii="Times New Roman" w:hAnsi="Times New Roman" w:cs="Times New Roman"/>
          <w:b/>
          <w:bCs/>
        </w:rPr>
      </w:pPr>
      <w:r w:rsidRPr="005372D8">
        <w:rPr>
          <w:rFonts w:ascii="Times New Roman" w:hAnsi="Times New Roman" w:cs="Times New Roman"/>
          <w:b/>
          <w:bCs/>
        </w:rPr>
        <w:br/>
      </w:r>
    </w:p>
    <w:p w14:paraId="706BB046" w14:textId="77777777" w:rsidR="005372D8" w:rsidRPr="005372D8" w:rsidRDefault="005372D8" w:rsidP="005372D8">
      <w:pPr>
        <w:jc w:val="both"/>
        <w:rPr>
          <w:rFonts w:ascii="Times New Roman" w:hAnsi="Times New Roman" w:cs="Times New Roman"/>
          <w:b/>
          <w:bCs/>
        </w:rPr>
      </w:pPr>
    </w:p>
    <w:sectPr w:rsidR="005372D8" w:rsidRPr="005372D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4714CAB"/>
    <w:multiLevelType w:val="hybridMultilevel"/>
    <w:tmpl w:val="E4DC4E5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A6A2B1C"/>
    <w:multiLevelType w:val="hybridMultilevel"/>
    <w:tmpl w:val="0B1A342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B835AC4"/>
    <w:multiLevelType w:val="hybridMultilevel"/>
    <w:tmpl w:val="93AA54D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41155361">
    <w:abstractNumId w:val="2"/>
  </w:num>
  <w:num w:numId="2" w16cid:durableId="1592666875">
    <w:abstractNumId w:val="1"/>
  </w:num>
  <w:num w:numId="3" w16cid:durableId="259123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72D8"/>
    <w:rsid w:val="00012818"/>
    <w:rsid w:val="00066886"/>
    <w:rsid w:val="0018558F"/>
    <w:rsid w:val="005372D8"/>
    <w:rsid w:val="00802817"/>
    <w:rsid w:val="00804A3C"/>
    <w:rsid w:val="00912CF6"/>
    <w:rsid w:val="009A4AD7"/>
    <w:rsid w:val="009B57BA"/>
    <w:rsid w:val="009B5881"/>
    <w:rsid w:val="00B03F8A"/>
    <w:rsid w:val="00C169D5"/>
    <w:rsid w:val="00C43E03"/>
    <w:rsid w:val="00CF1290"/>
    <w:rsid w:val="00D517B3"/>
    <w:rsid w:val="00DF4706"/>
    <w:rsid w:val="00E872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993F22"/>
  <w15:chartTrackingRefBased/>
  <w15:docId w15:val="{EBAE32A0-310B-4190-A1C2-6E3B2DEFAD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5372D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5372D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5372D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5372D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5372D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5372D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5372D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5372D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5372D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5372D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5372D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5372D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5372D8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5372D8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5372D8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5372D8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5372D8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5372D8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5372D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5372D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5372D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5372D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5372D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5372D8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5372D8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5372D8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5372D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5372D8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5372D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949</Words>
  <Characters>5696</Characters>
  <Application>Microsoft Office Word</Application>
  <DocSecurity>0</DocSecurity>
  <Lines>47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Demichowicz</dc:creator>
  <cp:keywords/>
  <dc:description/>
  <cp:lastModifiedBy>Sławomir Kozieł</cp:lastModifiedBy>
  <cp:revision>3</cp:revision>
  <dcterms:created xsi:type="dcterms:W3CDTF">2026-06-23T21:04:00Z</dcterms:created>
  <dcterms:modified xsi:type="dcterms:W3CDTF">2026-06-23T21:04:00Z</dcterms:modified>
</cp:coreProperties>
</file>